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204E" w14:textId="77777777" w:rsidR="003E6453" w:rsidRPr="005C7080" w:rsidRDefault="003E6453" w:rsidP="003E6453">
      <w:pPr>
        <w:tabs>
          <w:tab w:val="left" w:pos="9630"/>
        </w:tabs>
        <w:ind w:left="5670"/>
        <w:rPr>
          <w:szCs w:val="24"/>
        </w:rPr>
      </w:pPr>
      <w:r w:rsidRPr="005C7080">
        <w:rPr>
          <w:szCs w:val="24"/>
        </w:rPr>
        <w:t>2025 m. Lietuvos vaikų ir moksleivių – lietuvių liaudies kūrybos atlikėjų – konkurso „Tramtatulis“ Vilniaus rato nuostatų priedas Nr. 1</w:t>
      </w:r>
    </w:p>
    <w:p w14:paraId="423C2980" w14:textId="77777777" w:rsidR="003E6453" w:rsidRPr="005C7080" w:rsidRDefault="003E6453" w:rsidP="003E6453">
      <w:pPr>
        <w:tabs>
          <w:tab w:val="left" w:pos="567"/>
        </w:tabs>
        <w:spacing w:line="360" w:lineRule="auto"/>
        <w:jc w:val="both"/>
        <w:rPr>
          <w:szCs w:val="24"/>
        </w:rPr>
      </w:pPr>
    </w:p>
    <w:p w14:paraId="1910F330" w14:textId="77777777" w:rsidR="003E6453" w:rsidRPr="005C7080" w:rsidRDefault="003E6453" w:rsidP="003E6453">
      <w:pPr>
        <w:spacing w:line="360" w:lineRule="auto"/>
        <w:jc w:val="center"/>
        <w:rPr>
          <w:b/>
          <w:szCs w:val="24"/>
        </w:rPr>
      </w:pPr>
    </w:p>
    <w:p w14:paraId="3A4E2A31" w14:textId="1F31282E" w:rsidR="003E6453" w:rsidRPr="005C7080" w:rsidRDefault="003E6453" w:rsidP="003E6453">
      <w:pPr>
        <w:spacing w:line="360" w:lineRule="auto"/>
        <w:jc w:val="center"/>
        <w:rPr>
          <w:b/>
          <w:szCs w:val="24"/>
        </w:rPr>
      </w:pPr>
      <w:r w:rsidRPr="005C7080">
        <w:rPr>
          <w:b/>
          <w:szCs w:val="24"/>
        </w:rPr>
        <w:t>SUTIKIMAS</w:t>
      </w:r>
      <w:r w:rsidR="00896A13">
        <w:rPr>
          <w:b/>
          <w:szCs w:val="24"/>
        </w:rPr>
        <w:t xml:space="preserve"> </w:t>
      </w:r>
    </w:p>
    <w:p w14:paraId="63B564A7" w14:textId="77777777" w:rsidR="003E6453" w:rsidRPr="005C7080" w:rsidRDefault="003E6453" w:rsidP="003E6453">
      <w:pPr>
        <w:spacing w:line="360" w:lineRule="auto"/>
        <w:jc w:val="center"/>
        <w:rPr>
          <w:b/>
          <w:szCs w:val="24"/>
        </w:rPr>
      </w:pPr>
      <w:r w:rsidRPr="005C7080">
        <w:rPr>
          <w:b/>
          <w:szCs w:val="24"/>
        </w:rPr>
        <w:t>DĖL ASMENS DUOMENŲ TVARKYMO</w:t>
      </w:r>
    </w:p>
    <w:p w14:paraId="40E3461E" w14:textId="77777777" w:rsidR="003E6453" w:rsidRPr="005C7080" w:rsidRDefault="003E6453" w:rsidP="003E6453">
      <w:pPr>
        <w:spacing w:line="360" w:lineRule="auto"/>
        <w:jc w:val="both"/>
        <w:rPr>
          <w:b/>
          <w:szCs w:val="24"/>
        </w:rPr>
      </w:pPr>
    </w:p>
    <w:p w14:paraId="6A05B281" w14:textId="7F21FDDF" w:rsidR="003E6453" w:rsidRPr="005C7080" w:rsidRDefault="003E6453" w:rsidP="003E6453">
      <w:pPr>
        <w:spacing w:line="360" w:lineRule="auto"/>
        <w:jc w:val="center"/>
        <w:rPr>
          <w:szCs w:val="24"/>
        </w:rPr>
      </w:pPr>
      <w:r w:rsidRPr="005C7080">
        <w:rPr>
          <w:szCs w:val="24"/>
        </w:rPr>
        <w:t>202</w:t>
      </w:r>
      <w:r w:rsidR="00E6432B">
        <w:rPr>
          <w:szCs w:val="24"/>
        </w:rPr>
        <w:t>5</w:t>
      </w:r>
      <w:r w:rsidRPr="005C7080">
        <w:rPr>
          <w:szCs w:val="24"/>
        </w:rPr>
        <w:t xml:space="preserve"> m.  ________________________________ d.</w:t>
      </w:r>
    </w:p>
    <w:p w14:paraId="779DF53F" w14:textId="77777777" w:rsidR="003E6453" w:rsidRPr="005C7080" w:rsidRDefault="003E6453" w:rsidP="003E6453">
      <w:pPr>
        <w:spacing w:line="360" w:lineRule="auto"/>
        <w:jc w:val="center"/>
        <w:rPr>
          <w:szCs w:val="24"/>
        </w:rPr>
      </w:pPr>
      <w:r w:rsidRPr="005C7080">
        <w:rPr>
          <w:szCs w:val="24"/>
        </w:rPr>
        <w:t>Vilnius</w:t>
      </w:r>
    </w:p>
    <w:p w14:paraId="01D671CB" w14:textId="77777777" w:rsidR="003E6453" w:rsidRPr="005C7080" w:rsidRDefault="003E6453" w:rsidP="003E6453">
      <w:pPr>
        <w:pStyle w:val="Sraopastraip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Cs w:val="24"/>
        </w:rPr>
      </w:pPr>
      <w:r w:rsidRPr="005C7080">
        <w:rPr>
          <w:szCs w:val="24"/>
        </w:rPr>
        <w:t xml:space="preserve">Aš, Konkurso dalyvis / Konkurso dalyvio atstovas pagal įstatymą </w:t>
      </w:r>
      <w:r w:rsidRPr="005C7080">
        <w:rPr>
          <w:i/>
          <w:iCs/>
          <w:szCs w:val="24"/>
        </w:rPr>
        <w:t>(nereikalingą išbraukti)</w:t>
      </w:r>
      <w:r w:rsidRPr="005C7080">
        <w:rPr>
          <w:szCs w:val="24"/>
        </w:rPr>
        <w:t xml:space="preserve"> _________________________________________________________________________</w:t>
      </w:r>
    </w:p>
    <w:p w14:paraId="1AD82E9F" w14:textId="77777777" w:rsidR="003E6453" w:rsidRPr="005C7080" w:rsidRDefault="003E6453" w:rsidP="003E6453">
      <w:pPr>
        <w:tabs>
          <w:tab w:val="left" w:pos="426"/>
        </w:tabs>
        <w:spacing w:line="360" w:lineRule="auto"/>
        <w:jc w:val="center"/>
        <w:rPr>
          <w:i/>
          <w:szCs w:val="24"/>
        </w:rPr>
      </w:pPr>
      <w:r w:rsidRPr="005C7080">
        <w:rPr>
          <w:i/>
          <w:szCs w:val="24"/>
        </w:rPr>
        <w:t>(Konkurso dalyvio arba Konkurso dalyvio atstovo pagal įstatymą vardas, pavardė, gimimo metai)</w:t>
      </w:r>
    </w:p>
    <w:p w14:paraId="7281543D" w14:textId="77777777" w:rsidR="003E6453" w:rsidRPr="005C7080" w:rsidRDefault="003E6453" w:rsidP="003E6453">
      <w:pPr>
        <w:tabs>
          <w:tab w:val="left" w:pos="426"/>
        </w:tabs>
        <w:spacing w:line="360" w:lineRule="auto"/>
        <w:jc w:val="both"/>
        <w:rPr>
          <w:szCs w:val="24"/>
        </w:rPr>
      </w:pPr>
      <w:r w:rsidRPr="005C7080">
        <w:rPr>
          <w:szCs w:val="24"/>
        </w:rPr>
        <w:t xml:space="preserve">sutinku, kad Vilniaus etninės kultūros centras 2025 m. Lietuvos vaikų ir moksleivių – lietuvių liaudies kūrybos atlikėjų – konkurso „Tramtatulis“ Vilniaus rato viešinimo </w:t>
      </w:r>
      <w:r w:rsidRPr="005C7080">
        <w:rPr>
          <w:color w:val="222222"/>
          <w:szCs w:val="24"/>
          <w:shd w:val="clear" w:color="auto" w:fill="FFFFFF"/>
        </w:rPr>
        <w:t xml:space="preserve">tikslais </w:t>
      </w:r>
      <w:r w:rsidRPr="005C7080">
        <w:rPr>
          <w:szCs w:val="24"/>
        </w:rPr>
        <w:t xml:space="preserve">tvarkytų mano / mano vaiko </w:t>
      </w:r>
      <w:r w:rsidRPr="005C7080">
        <w:rPr>
          <w:i/>
          <w:iCs/>
          <w:szCs w:val="24"/>
        </w:rPr>
        <w:t>(nereikalingą išbraukti)</w:t>
      </w:r>
    </w:p>
    <w:p w14:paraId="6689AE21" w14:textId="77777777" w:rsidR="003E6453" w:rsidRPr="005C7080" w:rsidRDefault="003E6453" w:rsidP="003E6453">
      <w:pPr>
        <w:tabs>
          <w:tab w:val="left" w:pos="426"/>
        </w:tabs>
        <w:spacing w:line="360" w:lineRule="auto"/>
        <w:jc w:val="both"/>
        <w:rPr>
          <w:szCs w:val="24"/>
        </w:rPr>
      </w:pPr>
      <w:r w:rsidRPr="005C7080">
        <w:rPr>
          <w:szCs w:val="24"/>
        </w:rPr>
        <w:t>_________________________________________________________________________</w:t>
      </w:r>
    </w:p>
    <w:p w14:paraId="4AEA1F80" w14:textId="77777777" w:rsidR="003E6453" w:rsidRPr="005C7080" w:rsidRDefault="003E6453" w:rsidP="003E6453">
      <w:pPr>
        <w:tabs>
          <w:tab w:val="left" w:pos="426"/>
        </w:tabs>
        <w:spacing w:line="360" w:lineRule="auto"/>
        <w:jc w:val="center"/>
        <w:rPr>
          <w:i/>
          <w:iCs/>
          <w:szCs w:val="24"/>
        </w:rPr>
      </w:pPr>
      <w:r w:rsidRPr="005C7080">
        <w:rPr>
          <w:i/>
          <w:iCs/>
          <w:szCs w:val="24"/>
        </w:rPr>
        <w:t>(vaiko vardas, pavardė, gimimo metai)</w:t>
      </w:r>
    </w:p>
    <w:p w14:paraId="12C7407A" w14:textId="77777777" w:rsidR="003E6453" w:rsidRPr="005C7080" w:rsidRDefault="003E6453" w:rsidP="003E6453">
      <w:pPr>
        <w:tabs>
          <w:tab w:val="left" w:pos="426"/>
        </w:tabs>
        <w:spacing w:line="360" w:lineRule="auto"/>
        <w:jc w:val="both"/>
        <w:rPr>
          <w:bCs/>
          <w:spacing w:val="2"/>
          <w:szCs w:val="24"/>
        </w:rPr>
      </w:pPr>
      <w:r w:rsidRPr="005C7080">
        <w:rPr>
          <w:szCs w:val="24"/>
        </w:rPr>
        <w:t xml:space="preserve">asmens duomenis – vardą, pavardę, amžių, su dalyvavimu Konkurse susijusius duomenis, vaizdo duomenis, užfiksuotus nuotraukose ir (ar) vaizdo įraše, bei juos skelbtų viešai Vilniaus etninės kultūros centro (toliau – Centras) </w:t>
      </w:r>
      <w:r w:rsidRPr="005C7080">
        <w:rPr>
          <w:bCs/>
          <w:spacing w:val="2"/>
          <w:szCs w:val="24"/>
        </w:rPr>
        <w:t>interneto svetainėje www.etno.lt</w:t>
      </w:r>
      <w:r w:rsidRPr="005C7080">
        <w:rPr>
          <w:bCs/>
          <w:color w:val="0000FF"/>
          <w:spacing w:val="2"/>
          <w:szCs w:val="24"/>
        </w:rPr>
        <w:t>,</w:t>
      </w:r>
      <w:r w:rsidRPr="005C7080">
        <w:rPr>
          <w:bCs/>
          <w:spacing w:val="2"/>
          <w:szCs w:val="24"/>
        </w:rPr>
        <w:t xml:space="preserve"> informaciniuose leidiniuose, Centro  socialinių tinklų paskyrose.</w:t>
      </w:r>
    </w:p>
    <w:p w14:paraId="01014D09" w14:textId="77777777" w:rsidR="003E6453" w:rsidRPr="005C7080" w:rsidRDefault="003E6453" w:rsidP="003E6453">
      <w:pPr>
        <w:pStyle w:val="Sraopastraip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Cs w:val="24"/>
        </w:rPr>
      </w:pPr>
      <w:r w:rsidRPr="005C7080">
        <w:rPr>
          <w:szCs w:val="24"/>
        </w:rPr>
        <w:t>Sutikimą duodu žinodamas (-a), kad:</w:t>
      </w:r>
    </w:p>
    <w:p w14:paraId="29F4F50A" w14:textId="77777777" w:rsidR="003E6453" w:rsidRPr="005C7080" w:rsidRDefault="003E6453" w:rsidP="003E6453">
      <w:pPr>
        <w:pStyle w:val="Pagrindiniotekstotrauka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709" w:firstLine="0"/>
        <w:rPr>
          <w:sz w:val="24"/>
          <w:szCs w:val="24"/>
        </w:rPr>
      </w:pPr>
      <w:r w:rsidRPr="005C7080">
        <w:rPr>
          <w:sz w:val="24"/>
          <w:szCs w:val="24"/>
        </w:rPr>
        <w:t xml:space="preserve">asmens duomenų valdytojas yra Vilniaus etninės kultūros centras, juridinio asmens kodas </w:t>
      </w:r>
      <w:r w:rsidRPr="005C7080">
        <w:rPr>
          <w:sz w:val="24"/>
          <w:szCs w:val="24"/>
          <w:shd w:val="clear" w:color="auto" w:fill="FFFFFF"/>
        </w:rPr>
        <w:t>188208831</w:t>
      </w:r>
      <w:r w:rsidRPr="005C7080">
        <w:rPr>
          <w:sz w:val="24"/>
          <w:szCs w:val="24"/>
        </w:rPr>
        <w:t>, veikiantis adresu Pamėnkalnio g. 34, Vilnius, elektroninis paštas info@etno.lt;</w:t>
      </w:r>
    </w:p>
    <w:p w14:paraId="35693EE6" w14:textId="77777777" w:rsidR="003E6453" w:rsidRPr="005C7080" w:rsidRDefault="003E6453" w:rsidP="003E6453">
      <w:pPr>
        <w:pStyle w:val="Sraopastraipa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709" w:firstLine="0"/>
        <w:jc w:val="both"/>
        <w:rPr>
          <w:szCs w:val="24"/>
        </w:rPr>
      </w:pPr>
      <w:r w:rsidRPr="005C7080">
        <w:rPr>
          <w:szCs w:val="24"/>
        </w:rPr>
        <w:t xml:space="preserve">nurodyti asmens duomenys bus tvarkomi vadovaujantis šiuo sutikimu ir Bendrojo duomenų apsaugos reglamento 6 str. 1 dalies a punktu, 49 straipsnio 1 dalies a punktu; </w:t>
      </w:r>
    </w:p>
    <w:p w14:paraId="219EE0B9" w14:textId="77777777" w:rsidR="003E6453" w:rsidRPr="005C7080" w:rsidRDefault="003E6453" w:rsidP="003E6453">
      <w:pPr>
        <w:pStyle w:val="Pagrindiniotekstotrauka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709" w:firstLine="0"/>
        <w:rPr>
          <w:sz w:val="24"/>
          <w:szCs w:val="24"/>
        </w:rPr>
      </w:pPr>
      <w:r w:rsidRPr="005C7080">
        <w:rPr>
          <w:sz w:val="24"/>
          <w:szCs w:val="24"/>
        </w:rPr>
        <w:t xml:space="preserve">nurodytus asmens duomenis Centras skelbs viešai ir teiks socialinių tinklų valdytojams, žiniasklaidos priemonėms. Be to, Centras asmens duomenis gali teikti (padaryti prieinamus) </w:t>
      </w:r>
      <w:r w:rsidRPr="005C7080">
        <w:rPr>
          <w:color w:val="000000"/>
          <w:sz w:val="24"/>
          <w:szCs w:val="24"/>
        </w:rPr>
        <w:t>paslaugų teikėjams, Centrui teikiantiems kompiuterinės ir programinės įrangos priežiūros, interneto svetainės priežiūros ir prieglobos, duomenų centrų bei kitas paslaugas;</w:t>
      </w:r>
    </w:p>
    <w:p w14:paraId="671FEF39" w14:textId="7781C7A5" w:rsidR="003E6453" w:rsidRPr="005C7080" w:rsidRDefault="003E6453" w:rsidP="003E6453">
      <w:pPr>
        <w:pStyle w:val="Sraopastraipa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709" w:firstLine="0"/>
        <w:jc w:val="both"/>
        <w:rPr>
          <w:szCs w:val="24"/>
          <w:lang w:val="tg-Cyrl-TJ"/>
        </w:rPr>
      </w:pPr>
      <w:r w:rsidRPr="005C7080">
        <w:rPr>
          <w:szCs w:val="24"/>
          <w:lang w:val="tg-Cyrl-TJ"/>
        </w:rPr>
        <w:t xml:space="preserve">socialinių tinklų valdytojai yra įsisteigę ir veikiantys  trečiojoje valstybėje – JAV, kur nėra taikomas Bendrasis duomenų apsaugos reglamentas (ES) 2016/679, todėl perdavus duomenis šiems asmenims gali būti neužtikrinamas toks pat asmens duomenų apsaugos lygis, koks yra Europos Sąjungoje. JAV gali būti netaikomi su asmens duomenų tvarkymu susiję principai, </w:t>
      </w:r>
      <w:r w:rsidRPr="005C7080">
        <w:rPr>
          <w:szCs w:val="24"/>
          <w:lang w:val="tg-Cyrl-TJ"/>
        </w:rPr>
        <w:lastRenderedPageBreak/>
        <w:t xml:space="preserve">gali nebūti priežiūros institucijos, gali būti neužtikrintas duomenų subjekto teisių įgyvendinimas ir apsauga, įskaitant duomenų perdavimą į  kitas valstybes, kuriose nėra taikomas Bendrasis duomenų apsaugos reglamentas (ES) 2016/789 ir dėl kurių užtikrinamo asmens duomenų apsaugos lygio tinkamumo Europos Komisija nėra priėmusi sprendimo; </w:t>
      </w:r>
    </w:p>
    <w:p w14:paraId="4F294BA0" w14:textId="77777777" w:rsidR="003E6453" w:rsidRPr="005C7080" w:rsidRDefault="003E6453" w:rsidP="003E6453">
      <w:pPr>
        <w:pStyle w:val="Pagrindiniotekstotrauka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709" w:firstLine="0"/>
        <w:rPr>
          <w:sz w:val="24"/>
          <w:szCs w:val="24"/>
        </w:rPr>
      </w:pPr>
      <w:r w:rsidRPr="005C7080">
        <w:rPr>
          <w:sz w:val="24"/>
          <w:szCs w:val="24"/>
        </w:rPr>
        <w:t>šį sutikimą galima bet kada atšaukti, o jo atšaukimas nedaro poveikio sutikimu pagrįsto duomenų tvarkymo, atlikto iki sutikimo atšaukimo, teisėtumui;</w:t>
      </w:r>
    </w:p>
    <w:p w14:paraId="7E4724DE" w14:textId="77777777" w:rsidR="003E6453" w:rsidRPr="005C7080" w:rsidRDefault="003E6453" w:rsidP="003E6453">
      <w:pPr>
        <w:pStyle w:val="Pagrindiniotekstotrauka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709" w:firstLine="0"/>
        <w:rPr>
          <w:sz w:val="24"/>
          <w:szCs w:val="24"/>
        </w:rPr>
      </w:pPr>
      <w:r w:rsidRPr="005C7080">
        <w:rPr>
          <w:sz w:val="24"/>
          <w:szCs w:val="24"/>
        </w:rPr>
        <w:t>aukščiau nurodytu būdu asmens duomenys bus tvarkomi bei skelbiami Centro veiklos laikotarpiu arba kol nebus atšauktas duotas sutikimas;</w:t>
      </w:r>
    </w:p>
    <w:p w14:paraId="0A5E607F" w14:textId="77777777" w:rsidR="003E6453" w:rsidRPr="005C7080" w:rsidRDefault="003E6453" w:rsidP="003E6453">
      <w:pPr>
        <w:pStyle w:val="Sraopastraipa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709" w:firstLine="0"/>
        <w:jc w:val="both"/>
        <w:rPr>
          <w:szCs w:val="24"/>
        </w:rPr>
      </w:pPr>
      <w:r w:rsidRPr="005C7080">
        <w:rPr>
          <w:szCs w:val="24"/>
        </w:rPr>
        <w:t>aš / mano vaikas turime šias duomenų subjekto teises: žinoti apie asmens duomenų tvarkymą, susipažinti su savo asmens duomenimis, prašyti ištaisyti asmens duomenis ar apriboti jų tvarkymą, teisę į duomenų perkeliamumą, teisę būti pamirštam, teisę pateikti skundą Valstybinei duomenų apsaugos inspekcijai;</w:t>
      </w:r>
    </w:p>
    <w:p w14:paraId="61A8A7C0" w14:textId="77777777" w:rsidR="003E6453" w:rsidRPr="005C7080" w:rsidRDefault="003E6453" w:rsidP="003E6453">
      <w:pPr>
        <w:pStyle w:val="Sraopastraipa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360" w:lineRule="auto"/>
        <w:ind w:left="709" w:firstLine="0"/>
        <w:jc w:val="both"/>
        <w:rPr>
          <w:szCs w:val="24"/>
        </w:rPr>
      </w:pPr>
      <w:r w:rsidRPr="005C7080">
        <w:rPr>
          <w:szCs w:val="24"/>
        </w:rPr>
        <w:t>dėl sutikimo atšaukimo ar duomenų subjekto, teisių įgyvendinimo galima kreiptis į Vilniaus etninės kultūros centrą aukščiau nurodytais kontaktais arba į Centro duomenų apsaugos pareigūną nurodytais Centro kontaktais arba Centro interneto svetainėje nurodytais duomenų apsaugos pareigūno kontaktais.</w:t>
      </w:r>
    </w:p>
    <w:p w14:paraId="1E3852C2" w14:textId="77777777" w:rsidR="003E6453" w:rsidRPr="005C7080" w:rsidRDefault="003E6453" w:rsidP="003E6453">
      <w:pPr>
        <w:pStyle w:val="Sraopastraipa"/>
        <w:tabs>
          <w:tab w:val="left" w:pos="0"/>
          <w:tab w:val="left" w:pos="567"/>
          <w:tab w:val="left" w:pos="1276"/>
        </w:tabs>
        <w:spacing w:line="360" w:lineRule="auto"/>
        <w:ind w:left="0"/>
        <w:jc w:val="both"/>
        <w:rPr>
          <w:szCs w:val="24"/>
        </w:rPr>
      </w:pPr>
    </w:p>
    <w:p w14:paraId="71CBA66E" w14:textId="77777777" w:rsidR="003E6453" w:rsidRPr="005C7080" w:rsidRDefault="003E6453" w:rsidP="003E6453">
      <w:pPr>
        <w:tabs>
          <w:tab w:val="left" w:pos="426"/>
        </w:tabs>
        <w:spacing w:line="360" w:lineRule="auto"/>
        <w:jc w:val="both"/>
        <w:rPr>
          <w:szCs w:val="24"/>
        </w:rPr>
      </w:pPr>
      <w:r w:rsidRPr="005C7080">
        <w:rPr>
          <w:szCs w:val="24"/>
        </w:rPr>
        <w:t>_________________________________________________________________________</w:t>
      </w:r>
    </w:p>
    <w:p w14:paraId="2CBCAE84" w14:textId="77777777" w:rsidR="003E6453" w:rsidRPr="005C7080" w:rsidRDefault="003E6453" w:rsidP="003E6453">
      <w:pPr>
        <w:tabs>
          <w:tab w:val="left" w:pos="567"/>
        </w:tabs>
        <w:ind w:left="284" w:hanging="644"/>
        <w:jc w:val="center"/>
        <w:rPr>
          <w:i/>
          <w:szCs w:val="24"/>
        </w:rPr>
      </w:pPr>
      <w:r w:rsidRPr="005C7080">
        <w:rPr>
          <w:i/>
          <w:szCs w:val="24"/>
        </w:rPr>
        <w:t>(vardas, pavardė, parašas)</w:t>
      </w:r>
    </w:p>
    <w:p w14:paraId="5D7FCECD" w14:textId="77777777" w:rsidR="003E6453" w:rsidRPr="004A210D" w:rsidRDefault="003E6453" w:rsidP="003E6453">
      <w:pPr>
        <w:tabs>
          <w:tab w:val="left" w:pos="567"/>
        </w:tabs>
        <w:spacing w:line="360" w:lineRule="auto"/>
        <w:jc w:val="center"/>
        <w:rPr>
          <w:szCs w:val="24"/>
        </w:rPr>
      </w:pPr>
    </w:p>
    <w:p w14:paraId="0B2D67F1" w14:textId="77777777" w:rsidR="003E6453" w:rsidRPr="001F6A69" w:rsidRDefault="003E6453" w:rsidP="003E6453">
      <w:pPr>
        <w:tabs>
          <w:tab w:val="left" w:pos="567"/>
        </w:tabs>
        <w:jc w:val="center"/>
        <w:rPr>
          <w:szCs w:val="24"/>
        </w:rPr>
      </w:pPr>
    </w:p>
    <w:p w14:paraId="5407C90B" w14:textId="77777777" w:rsidR="00D837FB" w:rsidRDefault="00D837FB"/>
    <w:sectPr w:rsidR="00D837FB" w:rsidSect="003E6453">
      <w:footerReference w:type="even" r:id="rId7"/>
      <w:footerReference w:type="default" r:id="rId8"/>
      <w:pgSz w:w="11906" w:h="16838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2C933" w14:textId="77777777" w:rsidR="00AF73FF" w:rsidRDefault="00AF73FF">
      <w:r>
        <w:separator/>
      </w:r>
    </w:p>
  </w:endnote>
  <w:endnote w:type="continuationSeparator" w:id="0">
    <w:p w14:paraId="11526F31" w14:textId="77777777" w:rsidR="00AF73FF" w:rsidRDefault="00AF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93761" w14:textId="77777777" w:rsidR="003E6453" w:rsidRDefault="003E6453" w:rsidP="00666A2C">
    <w:pPr>
      <w:pStyle w:val="Porat"/>
      <w:framePr w:wrap="around" w:vAnchor="text" w:hAnchor="margin" w:xAlign="right" w:y="1"/>
      <w:rPr>
        <w:rStyle w:val="Puslapionumeris"/>
        <w:rFonts w:eastAsiaTheme="majorEastAsia"/>
      </w:rPr>
    </w:pPr>
    <w:r>
      <w:rPr>
        <w:rStyle w:val="Puslapionumeris"/>
        <w:rFonts w:eastAsiaTheme="majorEastAsia"/>
      </w:rPr>
      <w:fldChar w:fldCharType="begin"/>
    </w:r>
    <w:r>
      <w:rPr>
        <w:rStyle w:val="Puslapionumeris"/>
        <w:rFonts w:eastAsiaTheme="majorEastAsia"/>
      </w:rPr>
      <w:instrText xml:space="preserve">PAGE  </w:instrText>
    </w:r>
    <w:r>
      <w:rPr>
        <w:rStyle w:val="Puslapionumeris"/>
        <w:rFonts w:eastAsiaTheme="majorEastAsia"/>
      </w:rPr>
      <w:fldChar w:fldCharType="end"/>
    </w:r>
  </w:p>
  <w:p w14:paraId="5ECE723B" w14:textId="77777777" w:rsidR="003E6453" w:rsidRDefault="003E6453" w:rsidP="006F2815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732B" w14:textId="77777777" w:rsidR="003E6453" w:rsidRDefault="003E6453" w:rsidP="00666A2C">
    <w:pPr>
      <w:pStyle w:val="Porat"/>
      <w:framePr w:wrap="around" w:vAnchor="text" w:hAnchor="margin" w:xAlign="right" w:y="1"/>
      <w:rPr>
        <w:rStyle w:val="Puslapionumeris"/>
        <w:rFonts w:eastAsiaTheme="majorEastAsia"/>
      </w:rPr>
    </w:pPr>
    <w:r>
      <w:rPr>
        <w:rStyle w:val="Puslapionumeris"/>
        <w:rFonts w:eastAsiaTheme="majorEastAsia"/>
      </w:rPr>
      <w:fldChar w:fldCharType="begin"/>
    </w:r>
    <w:r>
      <w:rPr>
        <w:rStyle w:val="Puslapionumeris"/>
        <w:rFonts w:eastAsiaTheme="majorEastAsia"/>
      </w:rPr>
      <w:instrText xml:space="preserve">PAGE  </w:instrText>
    </w:r>
    <w:r>
      <w:rPr>
        <w:rStyle w:val="Puslapionumeris"/>
        <w:rFonts w:eastAsiaTheme="majorEastAsia"/>
      </w:rPr>
      <w:fldChar w:fldCharType="separate"/>
    </w:r>
    <w:r>
      <w:rPr>
        <w:rStyle w:val="Puslapionumeris"/>
        <w:rFonts w:eastAsiaTheme="majorEastAsia"/>
        <w:noProof/>
      </w:rPr>
      <w:t>3</w:t>
    </w:r>
    <w:r>
      <w:rPr>
        <w:rStyle w:val="Puslapionumeris"/>
        <w:rFonts w:eastAsiaTheme="majorEastAsia"/>
      </w:rPr>
      <w:fldChar w:fldCharType="end"/>
    </w:r>
  </w:p>
  <w:p w14:paraId="5B60F889" w14:textId="77777777" w:rsidR="003E6453" w:rsidRDefault="003E6453" w:rsidP="006F2815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11E1B" w14:textId="77777777" w:rsidR="00AF73FF" w:rsidRDefault="00AF73FF">
      <w:r>
        <w:separator/>
      </w:r>
    </w:p>
  </w:footnote>
  <w:footnote w:type="continuationSeparator" w:id="0">
    <w:p w14:paraId="6A6B0314" w14:textId="77777777" w:rsidR="00AF73FF" w:rsidRDefault="00AF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E7E11"/>
    <w:multiLevelType w:val="hybridMultilevel"/>
    <w:tmpl w:val="2FB2162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56E41EF9"/>
    <w:multiLevelType w:val="hybridMultilevel"/>
    <w:tmpl w:val="D7684F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147272">
    <w:abstractNumId w:val="0"/>
  </w:num>
  <w:num w:numId="2" w16cid:durableId="64620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0E"/>
    <w:rsid w:val="00087605"/>
    <w:rsid w:val="003E6453"/>
    <w:rsid w:val="0052390F"/>
    <w:rsid w:val="00657DEA"/>
    <w:rsid w:val="0082419E"/>
    <w:rsid w:val="00896A13"/>
    <w:rsid w:val="00AE505A"/>
    <w:rsid w:val="00AF73FF"/>
    <w:rsid w:val="00B7480E"/>
    <w:rsid w:val="00C66657"/>
    <w:rsid w:val="00CB526B"/>
    <w:rsid w:val="00D837FB"/>
    <w:rsid w:val="00E6432B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914BD"/>
  <w15:chartTrackingRefBased/>
  <w15:docId w15:val="{0D4855AD-70FB-4F82-9650-568E4364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645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lt-LT"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74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74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74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74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74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748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748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748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748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74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74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74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7480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7480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7480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7480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7480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7480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748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74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74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74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74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7480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7480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7480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74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7480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7480E"/>
    <w:rPr>
      <w:b/>
      <w:bCs/>
      <w:smallCaps/>
      <w:color w:val="0F4761" w:themeColor="accent1" w:themeShade="BF"/>
      <w:spacing w:val="5"/>
    </w:rPr>
  </w:style>
  <w:style w:type="paragraph" w:styleId="Pagrindiniotekstotrauka">
    <w:name w:val="Body Text Indent"/>
    <w:basedOn w:val="prastasis"/>
    <w:link w:val="PagrindiniotekstotraukaDiagrama"/>
    <w:rsid w:val="003E6453"/>
    <w:pPr>
      <w:ind w:firstLine="720"/>
      <w:jc w:val="both"/>
    </w:pPr>
    <w:rPr>
      <w:sz w:val="22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E6453"/>
    <w:rPr>
      <w:rFonts w:ascii="Times New Roman" w:eastAsia="Times New Roman" w:hAnsi="Times New Roman" w:cs="Times New Roman"/>
      <w:kern w:val="0"/>
      <w:sz w:val="22"/>
      <w:szCs w:val="20"/>
      <w:lang w:val="lt-LT" w:eastAsia="lt-LT"/>
      <w14:ligatures w14:val="none"/>
    </w:rPr>
  </w:style>
  <w:style w:type="paragraph" w:styleId="Porat">
    <w:name w:val="footer"/>
    <w:basedOn w:val="prastasis"/>
    <w:link w:val="PoratDiagrama"/>
    <w:rsid w:val="003E645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E6453"/>
    <w:rPr>
      <w:rFonts w:ascii="Times New Roman" w:eastAsia="Times New Roman" w:hAnsi="Times New Roman" w:cs="Times New Roman"/>
      <w:kern w:val="0"/>
      <w:szCs w:val="20"/>
      <w:lang w:val="lt-LT" w:eastAsia="lt-LT"/>
      <w14:ligatures w14:val="none"/>
    </w:rPr>
  </w:style>
  <w:style w:type="character" w:styleId="Puslapionumeris">
    <w:name w:val="page number"/>
    <w:basedOn w:val="Numatytasispastraiposriftas"/>
    <w:rsid w:val="003E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Airinga Kneitaitė</dc:creator>
  <cp:keywords/>
  <dc:description/>
  <cp:lastModifiedBy>Gabrielė Aputytė</cp:lastModifiedBy>
  <cp:revision>5</cp:revision>
  <dcterms:created xsi:type="dcterms:W3CDTF">2024-11-04T11:27:00Z</dcterms:created>
  <dcterms:modified xsi:type="dcterms:W3CDTF">2025-01-16T07:44:00Z</dcterms:modified>
</cp:coreProperties>
</file>